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11377" w:rsidRDefault="00311377" w:rsidP="00311377">
      <w:pPr>
        <w:framePr w:hSpace="180" w:wrap="around" w:hAnchor="margin" w:y="-1222"/>
        <w:spacing w:before="0" w:line="240" w:lineRule="auto"/>
        <w:ind w:left="0" w:right="140"/>
      </w:pPr>
      <w:bookmarkStart w:id="0" w:name="_6jynaot9cbnq" w:colFirst="0" w:colLast="0"/>
      <w:bookmarkEnd w:id="0"/>
    </w:p>
    <w:p w:rsidR="00311377" w:rsidRDefault="00311377" w:rsidP="00311377">
      <w:pPr>
        <w:framePr w:hSpace="180" w:wrap="around" w:hAnchor="margin" w:y="-1222"/>
        <w:spacing w:before="0" w:line="240" w:lineRule="auto"/>
        <w:ind w:left="140" w:right="140"/>
        <w:jc w:val="right"/>
      </w:pPr>
      <w:proofErr w:type="spellStart"/>
      <w:r>
        <w:rPr>
          <w:rFonts w:ascii="Arial" w:eastAsia="Arial" w:hAnsi="Arial" w:cs="Arial"/>
          <w:b/>
          <w:color w:val="007BA7"/>
          <w:sz w:val="40"/>
          <w:szCs w:val="40"/>
        </w:rPr>
        <w:t>École</w:t>
      </w:r>
      <w:proofErr w:type="spellEnd"/>
      <w:r>
        <w:rPr>
          <w:rFonts w:ascii="Arial" w:eastAsia="Arial" w:hAnsi="Arial" w:cs="Arial"/>
          <w:b/>
          <w:color w:val="007BA7"/>
          <w:sz w:val="40"/>
          <w:szCs w:val="40"/>
        </w:rPr>
        <w:t xml:space="preserve"> KLO Middle School</w:t>
      </w:r>
    </w:p>
    <w:p w:rsidR="00311377" w:rsidRDefault="00311377" w:rsidP="00311377">
      <w:pPr>
        <w:framePr w:hSpace="180" w:wrap="around" w:hAnchor="margin" w:y="-1222"/>
        <w:spacing w:before="0" w:line="240" w:lineRule="auto"/>
        <w:ind w:left="140" w:right="140"/>
        <w:jc w:val="right"/>
      </w:pPr>
      <w:r>
        <w:rPr>
          <w:rFonts w:ascii="Arial" w:eastAsia="Arial" w:hAnsi="Arial" w:cs="Arial"/>
          <w:sz w:val="28"/>
          <w:szCs w:val="28"/>
        </w:rPr>
        <w:t>Attitude Is Everything</w:t>
      </w:r>
    </w:p>
    <w:p w:rsidR="00311377" w:rsidRDefault="00311377" w:rsidP="00311377">
      <w:pPr>
        <w:framePr w:hSpace="180" w:wrap="around" w:hAnchor="margin" w:y="-1222"/>
        <w:spacing w:before="0" w:line="240" w:lineRule="auto"/>
        <w:ind w:left="140" w:right="140"/>
        <w:jc w:val="center"/>
      </w:pPr>
      <w:r>
        <w:rPr>
          <w:noProof/>
        </w:rPr>
        <w:drawing>
          <wp:inline distT="114300" distB="114300" distL="114300" distR="114300" wp14:anchorId="376DDE51" wp14:editId="0CF6A657">
            <wp:extent cx="5943600" cy="76200"/>
            <wp:effectExtent l="0" t="0" r="0" b="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7"/>
                    <a:srcRect/>
                    <a:stretch>
                      <a:fillRect/>
                    </a:stretch>
                  </pic:blipFill>
                  <pic:spPr>
                    <a:xfrm>
                      <a:off x="0" y="0"/>
                      <a:ext cx="5943600" cy="76200"/>
                    </a:xfrm>
                    <a:prstGeom prst="rect">
                      <a:avLst/>
                    </a:prstGeom>
                    <a:ln/>
                  </pic:spPr>
                </pic:pic>
              </a:graphicData>
            </a:graphic>
          </wp:inline>
        </w:drawing>
      </w:r>
      <w:r>
        <w:rPr>
          <w:rFonts w:ascii="Arial" w:eastAsia="Arial" w:hAnsi="Arial" w:cs="Arial"/>
          <w:sz w:val="21"/>
          <w:szCs w:val="21"/>
        </w:rPr>
        <w:t xml:space="preserve"> </w:t>
      </w:r>
      <w:r>
        <w:rPr>
          <w:rFonts w:ascii="Arial" w:eastAsia="Arial" w:hAnsi="Arial" w:cs="Arial"/>
          <w:b/>
          <w:sz w:val="32"/>
          <w:szCs w:val="32"/>
        </w:rPr>
        <w:t xml:space="preserve"> </w:t>
      </w:r>
      <w:r>
        <w:rPr>
          <w:rFonts w:ascii="Calibri" w:eastAsia="Calibri" w:hAnsi="Calibri" w:cs="Calibri"/>
          <w:sz w:val="20"/>
          <w:szCs w:val="20"/>
        </w:rPr>
        <w:t xml:space="preserve"> </w:t>
      </w:r>
      <w:hyperlink r:id="rId8">
        <w:r>
          <w:rPr>
            <w:rFonts w:ascii="Calibri" w:eastAsia="Calibri" w:hAnsi="Calibri" w:cs="Calibri"/>
            <w:color w:val="1155CC"/>
            <w:sz w:val="20"/>
            <w:szCs w:val="20"/>
            <w:u w:val="single"/>
          </w:rPr>
          <w:t>michole.goutier@sd23.bc.ca</w:t>
        </w:r>
      </w:hyperlink>
    </w:p>
    <w:p w:rsidR="00311377" w:rsidRDefault="00311377" w:rsidP="00311377">
      <w:pPr>
        <w:framePr w:hSpace="180" w:wrap="around" w:hAnchor="margin" w:y="-1222"/>
        <w:spacing w:before="0" w:line="240" w:lineRule="auto"/>
        <w:ind w:left="140" w:right="140"/>
        <w:jc w:val="center"/>
      </w:pPr>
      <w:r>
        <w:rPr>
          <w:rFonts w:ascii="Calibri" w:eastAsia="Calibri" w:hAnsi="Calibri" w:cs="Calibri"/>
          <w:sz w:val="20"/>
          <w:szCs w:val="20"/>
        </w:rPr>
        <w:t>msgoutier.weebly.com</w:t>
      </w:r>
    </w:p>
    <w:p w:rsidR="00311377" w:rsidRDefault="00311377" w:rsidP="00311377">
      <w:pPr>
        <w:framePr w:hSpace="180" w:wrap="around" w:hAnchor="margin" w:y="-1222"/>
        <w:spacing w:before="0" w:line="240" w:lineRule="auto"/>
        <w:ind w:left="140" w:right="140"/>
        <w:jc w:val="center"/>
      </w:pPr>
      <w:r>
        <w:rPr>
          <w:rFonts w:ascii="Calibri" w:eastAsia="Calibri" w:hAnsi="Calibri" w:cs="Calibri"/>
          <w:sz w:val="20"/>
          <w:szCs w:val="20"/>
        </w:rPr>
        <w:t>250 870-5106</w:t>
      </w:r>
    </w:p>
    <w:p w:rsidR="00311377" w:rsidRPr="00FC239B" w:rsidRDefault="00311377" w:rsidP="00311377">
      <w:pPr>
        <w:framePr w:hSpace="180" w:wrap="around" w:hAnchor="margin" w:y="-1222"/>
        <w:spacing w:before="0" w:line="240" w:lineRule="auto"/>
        <w:ind w:left="140" w:right="140"/>
        <w:jc w:val="center"/>
      </w:pPr>
      <w:r>
        <w:rPr>
          <w:rFonts w:ascii="Times New Roman" w:eastAsia="Times New Roman" w:hAnsi="Times New Roman" w:cs="Times New Roman"/>
        </w:rPr>
        <w:t>S.D. #23 (Central Okanagan)</w:t>
      </w:r>
      <w:r w:rsidRPr="00B404A6">
        <w:rPr>
          <w:rFonts w:ascii="Bodoni MT Black" w:hAnsi="Bodoni MT Black"/>
          <w:b/>
          <w:color w:val="C00C91"/>
          <w:sz w:val="24"/>
          <w:szCs w:val="24"/>
          <w:u w:val="single"/>
        </w:rPr>
        <w:t xml:space="preserve"> </w:t>
      </w:r>
    </w:p>
    <w:p w:rsidR="00311377" w:rsidRPr="000D7134" w:rsidRDefault="00311377" w:rsidP="00311377">
      <w:pPr>
        <w:spacing w:line="240" w:lineRule="auto"/>
        <w:ind w:left="0"/>
        <w:rPr>
          <w:rFonts w:ascii="High Tower Text" w:hAnsi="High Tower Text"/>
          <w:i/>
          <w:sz w:val="40"/>
          <w:szCs w:val="40"/>
        </w:rPr>
      </w:pPr>
      <w:r w:rsidRPr="000D7134">
        <w:rPr>
          <w:rFonts w:ascii="Bodoni MT Black" w:eastAsia="Times New Roman" w:hAnsi="Bodoni MT Black" w:cs="Tahoma"/>
          <w:noProof/>
          <w:color w:val="05688F"/>
          <w:sz w:val="40"/>
          <w:szCs w:val="40"/>
        </w:rPr>
        <w:drawing>
          <wp:anchor distT="0" distB="0" distL="114300" distR="114300" simplePos="0" relativeHeight="251659264" behindDoc="1" locked="0" layoutInCell="1" allowOverlap="1" wp14:anchorId="16781373" wp14:editId="178ED2CF">
            <wp:simplePos x="0" y="0"/>
            <wp:positionH relativeFrom="margin">
              <wp:align>right</wp:align>
            </wp:positionH>
            <wp:positionV relativeFrom="paragraph">
              <wp:posOffset>329001</wp:posOffset>
            </wp:positionV>
            <wp:extent cx="974251" cy="744220"/>
            <wp:effectExtent l="0" t="0" r="0" b="0"/>
            <wp:wrapNone/>
            <wp:docPr id="8" name="Picture 8">
              <a:hlinkClick xmlns:a="http://schemas.openxmlformats.org/drawingml/2006/main" r:id="rId9" tooltip="&quot;Back to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9" tooltip="&quot;Back to Home&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74251"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134">
        <w:rPr>
          <w:rFonts w:ascii="Bodoni MT Black" w:hAnsi="Bodoni MT Black"/>
          <w:b/>
          <w:color w:val="C00C91"/>
          <w:sz w:val="40"/>
          <w:szCs w:val="40"/>
        </w:rPr>
        <w:t>Maker 9</w:t>
      </w:r>
      <w:r w:rsidRPr="000D7134">
        <w:rPr>
          <w:rFonts w:ascii="High Tower Text" w:hAnsi="High Tower Text"/>
          <w:i/>
          <w:sz w:val="40"/>
          <w:szCs w:val="40"/>
        </w:rPr>
        <w:t xml:space="preserve"> </w:t>
      </w:r>
    </w:p>
    <w:p w:rsidR="00311377" w:rsidRPr="00C439B3" w:rsidRDefault="00311377" w:rsidP="00311377">
      <w:pPr>
        <w:spacing w:line="240" w:lineRule="auto"/>
        <w:ind w:left="0"/>
        <w:jc w:val="center"/>
        <w:rPr>
          <w:rFonts w:ascii="High Tower Text" w:hAnsi="High Tower Text"/>
          <w:sz w:val="24"/>
          <w:szCs w:val="24"/>
        </w:rPr>
      </w:pPr>
      <w:r w:rsidRPr="00C439B3">
        <w:rPr>
          <w:rFonts w:ascii="High Tower Text" w:hAnsi="High Tower Text"/>
          <w:i/>
          <w:sz w:val="24"/>
          <w:szCs w:val="24"/>
        </w:rPr>
        <w:t>Making is part of being human.  We must make, create, and express ourselves to feel whole.  There is something special about making physical things.  These things are like little pieces of us and carry a part of our souls</w:t>
      </w:r>
      <w:r w:rsidRPr="00C439B3">
        <w:rPr>
          <w:rFonts w:ascii="High Tower Text" w:hAnsi="High Tower Text"/>
          <w:sz w:val="24"/>
          <w:szCs w:val="24"/>
        </w:rPr>
        <w:t>.</w:t>
      </w:r>
    </w:p>
    <w:p w:rsidR="00311377" w:rsidRPr="00C439B3" w:rsidRDefault="00311377" w:rsidP="00311377">
      <w:pPr>
        <w:spacing w:line="240" w:lineRule="auto"/>
        <w:ind w:left="0"/>
        <w:jc w:val="center"/>
        <w:rPr>
          <w:rFonts w:ascii="High Tower Text" w:hAnsi="High Tower Text"/>
          <w:sz w:val="24"/>
          <w:szCs w:val="24"/>
        </w:rPr>
      </w:pPr>
      <w:r w:rsidRPr="00C439B3">
        <w:rPr>
          <w:rFonts w:ascii="High Tower Text" w:hAnsi="High Tower Text"/>
          <w:sz w:val="24"/>
          <w:szCs w:val="24"/>
        </w:rPr>
        <w:t>—The Maker Movement Manifesto, Mark Hatch</w:t>
      </w:r>
    </w:p>
    <w:p w:rsidR="00311377" w:rsidRPr="004E57A3" w:rsidRDefault="00311377" w:rsidP="00311377">
      <w:pPr>
        <w:spacing w:line="240" w:lineRule="auto"/>
        <w:ind w:left="0"/>
        <w:rPr>
          <w:rFonts w:ascii="High Tower Text" w:hAnsi="High Tower Text"/>
          <w:color w:val="auto"/>
        </w:rPr>
      </w:pPr>
      <w:bookmarkStart w:id="1" w:name="_GoBack"/>
      <w:bookmarkEnd w:id="1"/>
      <w:r w:rsidRPr="004E57A3">
        <w:rPr>
          <w:b/>
          <w:color w:val="auto"/>
          <w:sz w:val="28"/>
          <w:szCs w:val="28"/>
        </w:rPr>
        <w:t>Course Synopsis:</w:t>
      </w:r>
    </w:p>
    <w:p w:rsidR="00311377" w:rsidRPr="0074603B" w:rsidRDefault="00311377" w:rsidP="000D7134">
      <w:pPr>
        <w:autoSpaceDE w:val="0"/>
        <w:autoSpaceDN w:val="0"/>
        <w:adjustRightInd w:val="0"/>
        <w:spacing w:line="276" w:lineRule="auto"/>
        <w:rPr>
          <w:rFonts w:ascii="OpenDyslexic" w:hAnsi="OpenDyslexic" w:cstheme="minorHAnsi"/>
          <w:color w:val="auto"/>
          <w:sz w:val="24"/>
          <w:szCs w:val="24"/>
        </w:rPr>
      </w:pPr>
      <w:r w:rsidRPr="0074603B">
        <w:rPr>
          <w:rFonts w:ascii="Times New Roman" w:eastAsia="Times New Roman" w:hAnsi="Times New Roman" w:cs="Times New Roman"/>
          <w:color w:val="404040" w:themeColor="text1" w:themeTint="BF"/>
          <w:sz w:val="24"/>
          <w:szCs w:val="24"/>
        </w:rPr>
        <w:t>This course will teach students the 21st Century skills needed for continued learning success in Middle school and High school. Students will learn many of the skills that focus around the phases of the design learning process. Through the process of discovery, interpretation, ideation, experimentation, and evolution, students will design and construct engaging challenges that support the development of the Attributes of a Learner. Through the design process, students will demonstrate how they are thinkers, learners, collaborators, contributors, and innovators. In addition to these attributes, students will learn skills such as time and stress management, appropriate written and oral communication, specific computer software, and responsible social media use.</w:t>
      </w:r>
      <w:r w:rsidRPr="0074603B">
        <w:rPr>
          <w:rFonts w:ascii="OpenDyslexic" w:hAnsi="OpenDyslexic" w:cstheme="minorHAnsi"/>
          <w:color w:val="auto"/>
          <w:sz w:val="24"/>
          <w:szCs w:val="24"/>
        </w:rPr>
        <w:t xml:space="preserve"> </w:t>
      </w:r>
    </w:p>
    <w:p w:rsidR="00311377" w:rsidRPr="004E57A3" w:rsidRDefault="00311377" w:rsidP="00311377">
      <w:pPr>
        <w:rPr>
          <w:b/>
          <w:color w:val="auto"/>
          <w:sz w:val="28"/>
        </w:rPr>
      </w:pPr>
      <w:r w:rsidRPr="004E57A3">
        <w:rPr>
          <w:b/>
          <w:color w:val="auto"/>
          <w:sz w:val="28"/>
        </w:rPr>
        <w:t>To ensure success in the class:</w:t>
      </w:r>
    </w:p>
    <w:p w:rsidR="00311377" w:rsidRPr="0074603B" w:rsidRDefault="00311377" w:rsidP="0074603B">
      <w:pPr>
        <w:spacing w:line="240" w:lineRule="auto"/>
        <w:rPr>
          <w:sz w:val="20"/>
          <w:szCs w:val="20"/>
        </w:rPr>
      </w:pPr>
      <w:r w:rsidRPr="0074603B">
        <w:rPr>
          <w:sz w:val="20"/>
          <w:szCs w:val="20"/>
        </w:rPr>
        <w:t>*Put forth your best effort, and maintain a positive attitude.</w:t>
      </w:r>
    </w:p>
    <w:p w:rsidR="00311377" w:rsidRPr="0074603B" w:rsidRDefault="00311377" w:rsidP="0074603B">
      <w:pPr>
        <w:spacing w:line="240" w:lineRule="auto"/>
        <w:rPr>
          <w:sz w:val="20"/>
          <w:szCs w:val="20"/>
        </w:rPr>
      </w:pPr>
      <w:r w:rsidRPr="0074603B">
        <w:rPr>
          <w:sz w:val="20"/>
          <w:szCs w:val="20"/>
        </w:rPr>
        <w:t>*Make use of open lab time (mornings, lunch hours, and some afterschool).</w:t>
      </w:r>
    </w:p>
    <w:p w:rsidR="00311377" w:rsidRPr="0074603B" w:rsidRDefault="00311377" w:rsidP="0074603B">
      <w:pPr>
        <w:spacing w:line="240" w:lineRule="auto"/>
        <w:rPr>
          <w:sz w:val="20"/>
          <w:szCs w:val="20"/>
        </w:rPr>
      </w:pPr>
      <w:r w:rsidRPr="0074603B">
        <w:rPr>
          <w:sz w:val="20"/>
          <w:szCs w:val="20"/>
        </w:rPr>
        <w:t>*Follow ALL safety guidelines!!!</w:t>
      </w:r>
    </w:p>
    <w:p w:rsidR="00311377" w:rsidRPr="0074603B" w:rsidRDefault="00311377" w:rsidP="0074603B">
      <w:pPr>
        <w:autoSpaceDE w:val="0"/>
        <w:autoSpaceDN w:val="0"/>
        <w:adjustRightInd w:val="0"/>
        <w:spacing w:line="240" w:lineRule="auto"/>
        <w:rPr>
          <w:sz w:val="20"/>
          <w:szCs w:val="20"/>
        </w:rPr>
      </w:pPr>
      <w:r w:rsidRPr="0074603B">
        <w:rPr>
          <w:sz w:val="20"/>
          <w:szCs w:val="20"/>
        </w:rPr>
        <w:t xml:space="preserve">*Be willing to experiment! </w:t>
      </w:r>
    </w:p>
    <w:p w:rsidR="002940FA" w:rsidRDefault="002940FA" w:rsidP="001D145B">
      <w:pPr>
        <w:autoSpaceDE w:val="0"/>
        <w:autoSpaceDN w:val="0"/>
        <w:adjustRightInd w:val="0"/>
        <w:spacing w:line="240" w:lineRule="auto"/>
        <w:ind w:left="0"/>
      </w:pPr>
    </w:p>
    <w:p w:rsidR="00311377" w:rsidRDefault="00311377" w:rsidP="00311377">
      <w:pPr>
        <w:spacing w:before="0" w:line="240" w:lineRule="auto"/>
        <w:ind w:left="0"/>
      </w:pPr>
    </w:p>
    <w:tbl>
      <w:tblPr>
        <w:tblStyle w:val="a"/>
        <w:tblpPr w:leftFromText="180" w:rightFromText="180" w:horzAnchor="margin" w:tblpY="-1222"/>
        <w:tblW w:w="9398" w:type="dxa"/>
        <w:tblBorders>
          <w:top w:val="nil"/>
          <w:left w:val="nil"/>
          <w:bottom w:val="nil"/>
          <w:right w:val="nil"/>
          <w:insideH w:val="nil"/>
          <w:insideV w:val="nil"/>
        </w:tblBorders>
        <w:tblLayout w:type="fixed"/>
        <w:tblLook w:val="0600" w:firstRow="0" w:lastRow="0" w:firstColumn="0" w:lastColumn="0" w:noHBand="1" w:noVBand="1"/>
      </w:tblPr>
      <w:tblGrid>
        <w:gridCol w:w="8895"/>
        <w:gridCol w:w="503"/>
      </w:tblGrid>
      <w:tr w:rsidR="00311377" w:rsidTr="00BB7C2F">
        <w:trPr>
          <w:trHeight w:val="1752"/>
        </w:trPr>
        <w:tc>
          <w:tcPr>
            <w:tcW w:w="8895" w:type="dxa"/>
            <w:tcBorders>
              <w:top w:val="nil"/>
              <w:left w:val="nil"/>
              <w:bottom w:val="nil"/>
              <w:right w:val="nil"/>
            </w:tcBorders>
            <w:tcMar>
              <w:top w:w="100" w:type="dxa"/>
              <w:left w:w="100" w:type="dxa"/>
              <w:bottom w:w="100" w:type="dxa"/>
              <w:right w:w="380" w:type="dxa"/>
            </w:tcMar>
          </w:tcPr>
          <w:p w:rsidR="00311377" w:rsidRPr="00311377" w:rsidRDefault="00311377" w:rsidP="00311377">
            <w:pPr>
              <w:spacing w:before="0" w:line="240" w:lineRule="auto"/>
              <w:ind w:left="0" w:right="140"/>
              <w:rPr>
                <w:rFonts w:ascii="OpenDyslexic" w:hAnsi="OpenDyslexic" w:cstheme="minorHAnsi"/>
                <w:color w:val="auto"/>
                <w:sz w:val="20"/>
                <w:szCs w:val="20"/>
              </w:rPr>
            </w:pPr>
          </w:p>
          <w:p w:rsidR="00857055" w:rsidRDefault="00311377" w:rsidP="00857055">
            <w:pPr>
              <w:autoSpaceDE w:val="0"/>
              <w:autoSpaceDN w:val="0"/>
              <w:adjustRightInd w:val="0"/>
              <w:spacing w:line="240" w:lineRule="auto"/>
              <w:rPr>
                <w:rFonts w:cstheme="minorHAnsi"/>
              </w:rPr>
            </w:pPr>
            <w:r>
              <w:rPr>
                <w:rFonts w:ascii="Times New Roman" w:eastAsia="Times New Roman" w:hAnsi="Times New Roman" w:cs="Times New Roman"/>
                <w:sz w:val="24"/>
                <w:szCs w:val="24"/>
              </w:rPr>
              <w:t xml:space="preserve"> </w:t>
            </w:r>
            <w:bookmarkStart w:id="2" w:name="_lykfiwi3iqd2" w:colFirst="0" w:colLast="0"/>
            <w:bookmarkStart w:id="3" w:name="_yxdh99kdidad" w:colFirst="0" w:colLast="0"/>
            <w:bookmarkEnd w:id="2"/>
            <w:bookmarkEnd w:id="3"/>
            <w:r w:rsidR="00857055" w:rsidRPr="001461DA">
              <w:rPr>
                <w:rFonts w:cstheme="minorHAnsi"/>
              </w:rPr>
              <w:t>At KLO each student will have opportunities to develop and demonstrate their skills as 21</w:t>
            </w:r>
            <w:r w:rsidR="00857055" w:rsidRPr="001461DA">
              <w:rPr>
                <w:rFonts w:cstheme="minorHAnsi"/>
                <w:vertAlign w:val="superscript"/>
              </w:rPr>
              <w:t>st</w:t>
            </w:r>
            <w:r w:rsidR="00857055" w:rsidRPr="001461DA">
              <w:rPr>
                <w:rFonts w:cstheme="minorHAnsi"/>
              </w:rPr>
              <w:t xml:space="preserve"> century learners through project-based learning and the Critical Thinking Consortium. </w:t>
            </w:r>
          </w:p>
          <w:p w:rsidR="00857055" w:rsidRPr="001461DA" w:rsidRDefault="00857055" w:rsidP="00857055">
            <w:pPr>
              <w:autoSpaceDE w:val="0"/>
              <w:autoSpaceDN w:val="0"/>
              <w:adjustRightInd w:val="0"/>
              <w:rPr>
                <w:rFonts w:cstheme="minorHAnsi"/>
                <w:caps/>
              </w:rPr>
            </w:pPr>
          </w:p>
          <w:tbl>
            <w:tblPr>
              <w:tblStyle w:val="LightGrid"/>
              <w:tblW w:w="8734" w:type="dxa"/>
              <w:tblLayout w:type="fixed"/>
              <w:tblLook w:val="04A0" w:firstRow="1" w:lastRow="0" w:firstColumn="1" w:lastColumn="0" w:noHBand="0" w:noVBand="1"/>
            </w:tblPr>
            <w:tblGrid>
              <w:gridCol w:w="2785"/>
              <w:gridCol w:w="5949"/>
            </w:tblGrid>
            <w:tr w:rsidR="00857055" w:rsidTr="00857055">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8734" w:type="dxa"/>
                  <w:gridSpan w:val="2"/>
                </w:tcPr>
                <w:p w:rsidR="00857055" w:rsidRPr="00E22A89" w:rsidRDefault="00857055" w:rsidP="00857055">
                  <w:pPr>
                    <w:framePr w:hSpace="180" w:wrap="around" w:hAnchor="margin" w:y="-1222"/>
                    <w:spacing w:line="360" w:lineRule="auto"/>
                    <w:ind w:right="90"/>
                    <w:jc w:val="center"/>
                    <w:outlineLvl w:val="4"/>
                    <w:rPr>
                      <w:rFonts w:ascii="Tahoma" w:eastAsia="Times New Roman" w:hAnsi="Tahoma" w:cs="Tahoma"/>
                      <w:color w:val="676767"/>
                      <w:sz w:val="20"/>
                      <w:szCs w:val="20"/>
                      <w:lang w:val="en-CA" w:eastAsia="en-CA"/>
                    </w:rPr>
                  </w:pPr>
                  <w:r w:rsidRPr="00E22A89">
                    <w:rPr>
                      <w:rFonts w:ascii="Calibri" w:eastAsia="Times New Roman" w:hAnsi="Calibri" w:cs="Tahoma"/>
                      <w:caps/>
                      <w:color w:val="676767"/>
                      <w:sz w:val="28"/>
                      <w:szCs w:val="28"/>
                      <w:lang w:val="en-CA" w:eastAsia="en-CA"/>
                    </w:rPr>
                    <w:t>SD23 attributes of a 21</w:t>
                  </w:r>
                  <w:r w:rsidRPr="00E22A89">
                    <w:rPr>
                      <w:rFonts w:ascii="Calibri" w:eastAsia="Times New Roman" w:hAnsi="Calibri" w:cs="Tahoma"/>
                      <w:caps/>
                      <w:color w:val="676767"/>
                      <w:vertAlign w:val="superscript"/>
                      <w:lang w:val="en-CA" w:eastAsia="en-CA"/>
                    </w:rPr>
                    <w:t>ST</w:t>
                  </w:r>
                  <w:r w:rsidRPr="00E22A89">
                    <w:rPr>
                      <w:rFonts w:ascii="Calibri" w:eastAsia="Times New Roman" w:hAnsi="Calibri" w:cs="Tahoma"/>
                      <w:caps/>
                      <w:color w:val="676767"/>
                      <w:sz w:val="28"/>
                      <w:szCs w:val="28"/>
                      <w:lang w:val="en-CA" w:eastAsia="en-CA"/>
                    </w:rPr>
                    <w:t xml:space="preserve"> CENTURY LEARNER</w:t>
                  </w:r>
                </w:p>
              </w:tc>
            </w:tr>
            <w:tr w:rsidR="00857055" w:rsidTr="0085705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785" w:type="dxa"/>
                </w:tcPr>
                <w:p w:rsidR="00857055" w:rsidRPr="003042FC" w:rsidRDefault="00857055" w:rsidP="00857055">
                  <w:pPr>
                    <w:framePr w:hSpace="180" w:wrap="around" w:hAnchor="margin" w:y="-1222"/>
                    <w:rPr>
                      <w:rFonts w:cstheme="majorHAnsi"/>
                      <w:b w:val="0"/>
                    </w:rPr>
                  </w:pPr>
                  <w:r w:rsidRPr="003042FC">
                    <w:rPr>
                      <w:rFonts w:ascii="Calibri" w:eastAsia="Times New Roman" w:hAnsi="Calibri" w:cs="Tahoma"/>
                      <w:lang w:val="en-CA" w:eastAsia="en-CA"/>
                    </w:rPr>
                    <w:t xml:space="preserve">          A Learner</w:t>
                  </w:r>
                </w:p>
              </w:tc>
              <w:tc>
                <w:tcPr>
                  <w:tcW w:w="5949" w:type="dxa"/>
                </w:tcPr>
                <w:p w:rsidR="00857055" w:rsidRPr="003042FC" w:rsidRDefault="00857055" w:rsidP="00857055">
                  <w:pPr>
                    <w:framePr w:hSpace="180" w:wrap="around" w:hAnchor="margin" w:y="-122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3042FC">
                    <w:rPr>
                      <w:rFonts w:ascii="Calibri" w:eastAsia="Times New Roman" w:hAnsi="Calibri" w:cs="Tahoma"/>
                      <w:lang w:val="en-CA" w:eastAsia="en-CA"/>
                    </w:rPr>
                    <w:t>a person who is engaged, resilient and seeks to understand</w:t>
                  </w:r>
                </w:p>
              </w:tc>
            </w:tr>
            <w:tr w:rsidR="00857055" w:rsidTr="00857055">
              <w:trPr>
                <w:cnfStyle w:val="000000010000" w:firstRow="0" w:lastRow="0" w:firstColumn="0" w:lastColumn="0" w:oddVBand="0" w:evenVBand="0" w:oddHBand="0" w:evenHBand="1"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785" w:type="dxa"/>
                </w:tcPr>
                <w:p w:rsidR="00857055" w:rsidRPr="003042FC" w:rsidRDefault="00857055" w:rsidP="00857055">
                  <w:pPr>
                    <w:framePr w:hSpace="180" w:wrap="around" w:hAnchor="margin" w:y="-1222"/>
                    <w:rPr>
                      <w:rFonts w:cstheme="majorHAnsi"/>
                    </w:rPr>
                  </w:pPr>
                  <w:r w:rsidRPr="003042FC">
                    <w:rPr>
                      <w:rFonts w:ascii="Symbol" w:eastAsia="Times New Roman" w:hAnsi="Symbol" w:cs="Tahoma"/>
                      <w:sz w:val="28"/>
                      <w:szCs w:val="28"/>
                      <w:lang w:val="en-CA" w:eastAsia="en-CA"/>
                    </w:rPr>
                    <w:t></w:t>
                  </w:r>
                  <w:r w:rsidRPr="003042FC">
                    <w:rPr>
                      <w:rFonts w:ascii="Symbol" w:eastAsia="Times New Roman" w:hAnsi="Symbol" w:cs="Tahoma"/>
                      <w:sz w:val="28"/>
                      <w:szCs w:val="28"/>
                      <w:lang w:val="en-CA" w:eastAsia="en-CA"/>
                    </w:rPr>
                    <w:t></w:t>
                  </w:r>
                  <w:r w:rsidRPr="003042FC">
                    <w:rPr>
                      <w:rFonts w:ascii="Symbol" w:eastAsia="Times New Roman" w:hAnsi="Symbol" w:cs="Tahoma"/>
                      <w:sz w:val="28"/>
                      <w:szCs w:val="28"/>
                      <w:lang w:val="en-CA" w:eastAsia="en-CA"/>
                    </w:rPr>
                    <w:t></w:t>
                  </w:r>
                  <w:r w:rsidRPr="003042FC">
                    <w:rPr>
                      <w:rFonts w:ascii="Symbol" w:eastAsia="Times New Roman" w:hAnsi="Symbol" w:cs="Tahoma"/>
                      <w:sz w:val="28"/>
                      <w:szCs w:val="28"/>
                      <w:lang w:val="en-CA" w:eastAsia="en-CA"/>
                    </w:rPr>
                    <w:t></w:t>
                  </w:r>
                  <w:r w:rsidRPr="003042FC">
                    <w:rPr>
                      <w:rFonts w:ascii="Symbol" w:eastAsia="Times New Roman" w:hAnsi="Symbol" w:cs="Tahoma"/>
                      <w:sz w:val="28"/>
                      <w:szCs w:val="28"/>
                      <w:lang w:val="en-CA" w:eastAsia="en-CA"/>
                    </w:rPr>
                    <w:t></w:t>
                  </w:r>
                  <w:r w:rsidRPr="003042FC">
                    <w:rPr>
                      <w:rFonts w:ascii="Symbol" w:eastAsia="Times New Roman" w:hAnsi="Symbol" w:cs="Tahoma"/>
                      <w:sz w:val="28"/>
                      <w:szCs w:val="28"/>
                      <w:lang w:val="en-CA" w:eastAsia="en-CA"/>
                    </w:rPr>
                    <w:t></w:t>
                  </w:r>
                  <w:r w:rsidRPr="003042FC">
                    <w:rPr>
                      <w:rFonts w:ascii="Symbol" w:eastAsia="Times New Roman" w:hAnsi="Symbol" w:cs="Tahoma"/>
                      <w:sz w:val="28"/>
                      <w:szCs w:val="28"/>
                      <w:lang w:val="en-CA" w:eastAsia="en-CA"/>
                    </w:rPr>
                    <w:t></w:t>
                  </w:r>
                  <w:r w:rsidRPr="003042FC">
                    <w:rPr>
                      <w:rFonts w:ascii="Calibri" w:eastAsia="Times New Roman" w:hAnsi="Calibri" w:cs="Tahoma"/>
                      <w:lang w:val="en-CA" w:eastAsia="en-CA"/>
                    </w:rPr>
                    <w:t>A Thinker</w:t>
                  </w:r>
                </w:p>
              </w:tc>
              <w:tc>
                <w:tcPr>
                  <w:tcW w:w="5949" w:type="dxa"/>
                </w:tcPr>
                <w:p w:rsidR="00857055" w:rsidRPr="003042FC" w:rsidRDefault="00857055" w:rsidP="00857055">
                  <w:pPr>
                    <w:framePr w:hSpace="180" w:wrap="around" w:hAnchor="margin" w:y="-122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3042FC">
                    <w:rPr>
                      <w:rFonts w:ascii="Calibri" w:eastAsia="Times New Roman" w:hAnsi="Calibri" w:cs="Tahoma"/>
                      <w:lang w:val="en-CA" w:eastAsia="en-CA"/>
                    </w:rPr>
                    <w:t>a person who analyzes, makes connections, inferences, asks questions, and transfers knowledge</w:t>
                  </w:r>
                </w:p>
              </w:tc>
            </w:tr>
            <w:tr w:rsidR="00857055" w:rsidTr="0085705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785" w:type="dxa"/>
                </w:tcPr>
                <w:p w:rsidR="00857055" w:rsidRPr="003042FC" w:rsidRDefault="00857055" w:rsidP="00857055">
                  <w:pPr>
                    <w:framePr w:hSpace="180" w:wrap="around" w:hAnchor="margin" w:y="-1222"/>
                    <w:rPr>
                      <w:rFonts w:cstheme="majorHAnsi"/>
                    </w:rPr>
                  </w:pPr>
                  <w:r w:rsidRPr="003042FC">
                    <w:rPr>
                      <w:rFonts w:ascii="Calibri" w:eastAsia="Times New Roman" w:hAnsi="Calibri" w:cs="Tahoma"/>
                      <w:lang w:val="en-CA" w:eastAsia="en-CA"/>
                    </w:rPr>
                    <w:t xml:space="preserve">          An Innovator</w:t>
                  </w:r>
                </w:p>
              </w:tc>
              <w:tc>
                <w:tcPr>
                  <w:tcW w:w="5949" w:type="dxa"/>
                </w:tcPr>
                <w:p w:rsidR="00857055" w:rsidRPr="003042FC" w:rsidRDefault="00857055" w:rsidP="00857055">
                  <w:pPr>
                    <w:framePr w:hSpace="180" w:wrap="around" w:hAnchor="margin" w:y="-122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042FC">
                    <w:rPr>
                      <w:rFonts w:ascii="Calibri" w:eastAsia="Times New Roman" w:hAnsi="Calibri" w:cs="Tahoma"/>
                      <w:lang w:val="en-CA" w:eastAsia="en-CA"/>
                    </w:rPr>
                    <w:t>a person who sees possibilities and generates original ideas with value</w:t>
                  </w:r>
                </w:p>
              </w:tc>
            </w:tr>
            <w:tr w:rsidR="00857055" w:rsidTr="00857055">
              <w:trPr>
                <w:cnfStyle w:val="000000010000" w:firstRow="0" w:lastRow="0" w:firstColumn="0" w:lastColumn="0" w:oddVBand="0" w:evenVBand="0" w:oddHBand="0" w:evenHBand="1"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785" w:type="dxa"/>
                </w:tcPr>
                <w:p w:rsidR="00857055" w:rsidRPr="003042FC" w:rsidRDefault="00857055" w:rsidP="00857055">
                  <w:pPr>
                    <w:framePr w:hSpace="180" w:wrap="around" w:hAnchor="margin" w:y="-1222"/>
                    <w:rPr>
                      <w:rFonts w:cstheme="majorHAnsi"/>
                    </w:rPr>
                  </w:pPr>
                  <w:r w:rsidRPr="003042FC">
                    <w:rPr>
                      <w:rFonts w:ascii="Calibri" w:eastAsia="Times New Roman" w:hAnsi="Calibri" w:cs="Tahoma"/>
                      <w:lang w:val="en-CA" w:eastAsia="en-CA"/>
                    </w:rPr>
                    <w:t xml:space="preserve">          A Collaborator</w:t>
                  </w:r>
                </w:p>
              </w:tc>
              <w:tc>
                <w:tcPr>
                  <w:tcW w:w="5949" w:type="dxa"/>
                </w:tcPr>
                <w:p w:rsidR="00857055" w:rsidRPr="003042FC" w:rsidRDefault="00857055" w:rsidP="00857055">
                  <w:pPr>
                    <w:framePr w:hSpace="180" w:wrap="around" w:hAnchor="margin" w:y="-122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3042FC">
                    <w:rPr>
                      <w:rFonts w:ascii="Calibri" w:eastAsia="Times New Roman" w:hAnsi="Calibri" w:cs="Tahoma"/>
                      <w:lang w:val="en-CA" w:eastAsia="en-CA"/>
                    </w:rPr>
                    <w:t>a person who excels at working with others to create new understanding</w:t>
                  </w:r>
                  <w:r>
                    <w:rPr>
                      <w:rFonts w:ascii="Calibri" w:eastAsia="Times New Roman" w:hAnsi="Calibri" w:cs="Tahoma"/>
                      <w:lang w:val="en-CA" w:eastAsia="en-CA"/>
                    </w:rPr>
                    <w:t>s</w:t>
                  </w:r>
                </w:p>
              </w:tc>
            </w:tr>
            <w:tr w:rsidR="00857055" w:rsidTr="0085705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785" w:type="dxa"/>
                </w:tcPr>
                <w:p w:rsidR="00857055" w:rsidRPr="003042FC" w:rsidRDefault="00857055" w:rsidP="00857055">
                  <w:pPr>
                    <w:framePr w:hSpace="180" w:wrap="around" w:hAnchor="margin" w:y="-1222"/>
                    <w:rPr>
                      <w:rFonts w:cstheme="majorHAnsi"/>
                    </w:rPr>
                  </w:pPr>
                  <w:r w:rsidRPr="003042FC">
                    <w:rPr>
                      <w:rFonts w:ascii="Calibri" w:eastAsia="Times New Roman" w:hAnsi="Calibri" w:cs="Tahoma"/>
                      <w:lang w:val="en-CA" w:eastAsia="en-CA"/>
                    </w:rPr>
                    <w:t xml:space="preserve">          A Contributor</w:t>
                  </w:r>
                </w:p>
              </w:tc>
              <w:tc>
                <w:tcPr>
                  <w:tcW w:w="5949" w:type="dxa"/>
                </w:tcPr>
                <w:p w:rsidR="00857055" w:rsidRPr="003042FC" w:rsidRDefault="00857055" w:rsidP="00857055">
                  <w:pPr>
                    <w:framePr w:hSpace="180" w:wrap="around" w:hAnchor="margin" w:y="-122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042FC">
                    <w:rPr>
                      <w:rFonts w:ascii="Calibri" w:eastAsia="Times New Roman" w:hAnsi="Calibri" w:cs="Tahoma"/>
                      <w:lang w:val="en-CA" w:eastAsia="en-CA"/>
                    </w:rPr>
                    <w:t>a person who participates in the local and global community</w:t>
                  </w:r>
                </w:p>
              </w:tc>
            </w:tr>
            <w:tr w:rsidR="00857055" w:rsidTr="00857055">
              <w:trPr>
                <w:cnfStyle w:val="000000010000" w:firstRow="0" w:lastRow="0" w:firstColumn="0" w:lastColumn="0" w:oddVBand="0" w:evenVBand="0" w:oddHBand="0" w:evenHBand="1"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8734" w:type="dxa"/>
                  <w:gridSpan w:val="2"/>
                </w:tcPr>
                <w:p w:rsidR="00857055" w:rsidRPr="006034F0" w:rsidRDefault="00857055" w:rsidP="00857055">
                  <w:pPr>
                    <w:framePr w:hSpace="180" w:wrap="around" w:hAnchor="margin" w:y="-1222"/>
                    <w:rPr>
                      <w:rFonts w:cstheme="majorHAnsi"/>
                      <w:b w:val="0"/>
                    </w:rPr>
                  </w:pPr>
                </w:p>
              </w:tc>
            </w:tr>
          </w:tbl>
          <w:p w:rsidR="00311377" w:rsidRPr="004E57A3" w:rsidRDefault="00311377" w:rsidP="00857055">
            <w:pPr>
              <w:ind w:left="0"/>
              <w:rPr>
                <w:sz w:val="28"/>
                <w:szCs w:val="28"/>
              </w:rPr>
            </w:pPr>
            <w:r w:rsidRPr="004E57A3">
              <w:rPr>
                <w:b/>
                <w:color w:val="auto"/>
                <w:sz w:val="28"/>
                <w:szCs w:val="28"/>
              </w:rPr>
              <w:t>Expectations:</w:t>
            </w:r>
          </w:p>
          <w:p w:rsidR="00311377" w:rsidRDefault="00311377" w:rsidP="00BB7C2F">
            <w:pPr>
              <w:numPr>
                <w:ilvl w:val="0"/>
                <w:numId w:val="1"/>
              </w:numPr>
              <w:spacing w:line="240" w:lineRule="auto"/>
              <w:ind w:hanging="360"/>
              <w:contextualSpacing/>
              <w:rPr>
                <w:rFonts w:ascii="Arial" w:eastAsia="Arial" w:hAnsi="Arial" w:cs="Arial"/>
                <w:color w:val="676767"/>
                <w:sz w:val="20"/>
                <w:szCs w:val="20"/>
              </w:rPr>
            </w:pPr>
            <w:r w:rsidRPr="00C63CBA">
              <w:rPr>
                <w:rFonts w:ascii="Times New Roman" w:eastAsia="Times New Roman" w:hAnsi="Times New Roman" w:cs="Times New Roman"/>
                <w:color w:val="000000"/>
                <w:sz w:val="20"/>
                <w:szCs w:val="20"/>
              </w:rPr>
              <w:t>Students are required to be an active participant in the class</w:t>
            </w:r>
          </w:p>
          <w:p w:rsidR="00311377" w:rsidRPr="004E57A3" w:rsidRDefault="00311377" w:rsidP="00BB7C2F">
            <w:pPr>
              <w:spacing w:line="240" w:lineRule="auto"/>
              <w:ind w:left="720"/>
              <w:contextualSpacing/>
              <w:rPr>
                <w:rFonts w:ascii="Arial" w:eastAsia="Arial" w:hAnsi="Arial" w:cs="Arial"/>
                <w:color w:val="676767"/>
                <w:sz w:val="20"/>
                <w:szCs w:val="20"/>
              </w:rPr>
            </w:pPr>
            <w:r w:rsidRPr="004E57A3">
              <w:rPr>
                <w:rFonts w:ascii="Nova Mono" w:eastAsia="Nova Mono" w:hAnsi="Nova Mono" w:cs="Nova Mono"/>
                <w:color w:val="000000"/>
                <w:sz w:val="20"/>
                <w:szCs w:val="20"/>
              </w:rPr>
              <w:t>→ Bring Your Ideas!</w:t>
            </w:r>
          </w:p>
          <w:p w:rsidR="00311377" w:rsidRPr="004E57A3" w:rsidRDefault="00311377" w:rsidP="00BB7C2F">
            <w:pPr>
              <w:numPr>
                <w:ilvl w:val="0"/>
                <w:numId w:val="1"/>
              </w:numPr>
              <w:spacing w:line="240" w:lineRule="auto"/>
              <w:ind w:hanging="360"/>
              <w:contextualSpacing/>
              <w:rPr>
                <w:rFonts w:ascii="Arial" w:eastAsia="Arial" w:hAnsi="Arial" w:cs="Arial"/>
                <w:color w:val="676767"/>
                <w:sz w:val="20"/>
                <w:szCs w:val="20"/>
              </w:rPr>
            </w:pPr>
            <w:r w:rsidRPr="00C63CBA">
              <w:rPr>
                <w:rFonts w:ascii="Times New Roman" w:eastAsia="Times New Roman" w:hAnsi="Times New Roman" w:cs="Times New Roman"/>
                <w:color w:val="000000"/>
                <w:sz w:val="20"/>
                <w:szCs w:val="20"/>
              </w:rPr>
              <w:t>Students must be prepared for each class with proper writing and reading materials</w:t>
            </w:r>
          </w:p>
          <w:p w:rsidR="00311377" w:rsidRPr="004E57A3" w:rsidRDefault="00311377" w:rsidP="00BB7C2F">
            <w:pPr>
              <w:spacing w:line="240" w:lineRule="auto"/>
              <w:ind w:left="720"/>
              <w:contextualSpacing/>
              <w:rPr>
                <w:rFonts w:ascii="Arial" w:eastAsia="Arial" w:hAnsi="Arial" w:cs="Arial"/>
                <w:color w:val="676767"/>
                <w:sz w:val="20"/>
                <w:szCs w:val="20"/>
              </w:rPr>
            </w:pPr>
            <w:r w:rsidRPr="004E57A3">
              <w:rPr>
                <w:rFonts w:ascii="Nova Mono" w:eastAsia="Nova Mono" w:hAnsi="Nova Mono" w:cs="Nova Mono"/>
                <w:color w:val="000000"/>
                <w:sz w:val="20"/>
                <w:szCs w:val="20"/>
              </w:rPr>
              <w:t>→ Bring Your Stuff!</w:t>
            </w:r>
          </w:p>
          <w:p w:rsidR="00311377" w:rsidRPr="004E57A3" w:rsidRDefault="00311377" w:rsidP="00BB7C2F">
            <w:pPr>
              <w:numPr>
                <w:ilvl w:val="0"/>
                <w:numId w:val="1"/>
              </w:numPr>
              <w:spacing w:line="240" w:lineRule="auto"/>
              <w:ind w:hanging="360"/>
              <w:contextualSpacing/>
              <w:rPr>
                <w:rFonts w:ascii="Arial" w:eastAsia="Arial" w:hAnsi="Arial" w:cs="Arial"/>
                <w:color w:val="676767"/>
                <w:sz w:val="20"/>
                <w:szCs w:val="20"/>
              </w:rPr>
            </w:pPr>
            <w:r w:rsidRPr="00C63CBA">
              <w:rPr>
                <w:rFonts w:ascii="Times New Roman" w:eastAsia="Times New Roman" w:hAnsi="Times New Roman" w:cs="Times New Roman"/>
                <w:color w:val="000000"/>
                <w:sz w:val="20"/>
                <w:szCs w:val="20"/>
              </w:rPr>
              <w:t>Respect is key! Respect yourself, classmates, adults, property, and community</w:t>
            </w:r>
          </w:p>
          <w:p w:rsidR="00311377" w:rsidRPr="004E57A3" w:rsidRDefault="00311377" w:rsidP="00BB7C2F">
            <w:pPr>
              <w:spacing w:line="240" w:lineRule="auto"/>
              <w:ind w:left="720"/>
              <w:contextualSpacing/>
              <w:rPr>
                <w:rFonts w:ascii="Arial" w:eastAsia="Arial" w:hAnsi="Arial" w:cs="Arial"/>
                <w:color w:val="676767"/>
                <w:sz w:val="20"/>
                <w:szCs w:val="20"/>
              </w:rPr>
            </w:pPr>
            <w:r w:rsidRPr="004E57A3">
              <w:rPr>
                <w:rFonts w:ascii="Nova Mono" w:eastAsia="Nova Mono" w:hAnsi="Nova Mono" w:cs="Nova Mono"/>
                <w:color w:val="000000"/>
                <w:sz w:val="20"/>
                <w:szCs w:val="20"/>
              </w:rPr>
              <w:t>→ Be Nice! Be Nice to My Stuff!</w:t>
            </w:r>
          </w:p>
          <w:p w:rsidR="00C03764" w:rsidRDefault="00311377" w:rsidP="00C03764">
            <w:pPr>
              <w:ind w:left="0"/>
              <w:rPr>
                <w:b/>
              </w:rPr>
            </w:pPr>
            <w:r w:rsidRPr="004E57A3">
              <w:rPr>
                <w:b/>
                <w:color w:val="auto"/>
                <w:sz w:val="28"/>
              </w:rPr>
              <w:t>Assessment:</w:t>
            </w:r>
            <w:r w:rsidR="00C03764" w:rsidRPr="00013F1A">
              <w:rPr>
                <w:b/>
              </w:rPr>
              <w:t xml:space="preserve"> </w:t>
            </w:r>
          </w:p>
          <w:p w:rsidR="00311377" w:rsidRPr="0074603B" w:rsidRDefault="00F45E80" w:rsidP="0074603B">
            <w:pPr>
              <w:ind w:left="0"/>
              <w:rPr>
                <w:b/>
              </w:rPr>
            </w:pPr>
            <w:r>
              <w:rPr>
                <w:rFonts w:ascii="OpenDyslexic" w:hAnsi="OpenDyslexic" w:cstheme="minorHAnsi"/>
                <w:noProof/>
                <w:color w:val="auto"/>
                <w:sz w:val="20"/>
                <w:szCs w:val="20"/>
              </w:rPr>
              <w:drawing>
                <wp:anchor distT="0" distB="0" distL="114300" distR="114300" simplePos="0" relativeHeight="251660288" behindDoc="1" locked="0" layoutInCell="1" allowOverlap="1" wp14:anchorId="77930E90" wp14:editId="5FA29B27">
                  <wp:simplePos x="0" y="0"/>
                  <wp:positionH relativeFrom="column">
                    <wp:posOffset>273506</wp:posOffset>
                  </wp:positionH>
                  <wp:positionV relativeFrom="paragraph">
                    <wp:posOffset>1007014</wp:posOffset>
                  </wp:positionV>
                  <wp:extent cx="3429000" cy="1333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stagram.png"/>
                          <pic:cNvPicPr/>
                        </pic:nvPicPr>
                        <pic:blipFill>
                          <a:blip r:embed="rId11">
                            <a:extLst>
                              <a:ext uri="{28A0092B-C50C-407E-A947-70E740481C1C}">
                                <a14:useLocalDpi xmlns:a14="http://schemas.microsoft.com/office/drawing/2010/main" val="0"/>
                              </a:ext>
                            </a:extLst>
                          </a:blip>
                          <a:stretch>
                            <a:fillRect/>
                          </a:stretch>
                        </pic:blipFill>
                        <pic:spPr>
                          <a:xfrm>
                            <a:off x="0" y="0"/>
                            <a:ext cx="3429000" cy="1333500"/>
                          </a:xfrm>
                          <a:prstGeom prst="rect">
                            <a:avLst/>
                          </a:prstGeom>
                        </pic:spPr>
                      </pic:pic>
                    </a:graphicData>
                  </a:graphic>
                  <wp14:sizeRelH relativeFrom="page">
                    <wp14:pctWidth>0</wp14:pctWidth>
                  </wp14:sizeRelH>
                  <wp14:sizeRelV relativeFrom="page">
                    <wp14:pctHeight>0</wp14:pctHeight>
                  </wp14:sizeRelV>
                </wp:anchor>
              </w:drawing>
            </w:r>
            <w:r w:rsidR="0074603B">
              <w:rPr>
                <w:b/>
              </w:rPr>
              <w:t>Grades</w:t>
            </w:r>
            <w:r w:rsidR="00C03764" w:rsidRPr="0074603B">
              <w:rPr>
                <w:b/>
              </w:rPr>
              <w:t xml:space="preserve"> are based on</w:t>
            </w:r>
            <w:r w:rsidR="0074603B">
              <w:rPr>
                <w:b/>
              </w:rPr>
              <w:t xml:space="preserve"> the evaluation of 21</w:t>
            </w:r>
            <w:r w:rsidR="0074603B" w:rsidRPr="0074603B">
              <w:rPr>
                <w:b/>
                <w:vertAlign w:val="superscript"/>
              </w:rPr>
              <w:t>st</w:t>
            </w:r>
            <w:r w:rsidR="0074603B">
              <w:rPr>
                <w:b/>
              </w:rPr>
              <w:t xml:space="preserve"> Century skills, </w:t>
            </w:r>
            <w:r w:rsidR="00ED131D">
              <w:rPr>
                <w:b/>
              </w:rPr>
              <w:t xml:space="preserve">core competencies, </w:t>
            </w:r>
            <w:r w:rsidR="0074603B">
              <w:rPr>
                <w:b/>
              </w:rPr>
              <w:t>the p</w:t>
            </w:r>
            <w:r w:rsidR="00C03764" w:rsidRPr="0074603B">
              <w:rPr>
                <w:b/>
              </w:rPr>
              <w:t>articipation, willingness to learn, and an openness to try new things as well as evidence of understanding t</w:t>
            </w:r>
            <w:r w:rsidR="0074603B">
              <w:rPr>
                <w:b/>
              </w:rPr>
              <w:t xml:space="preserve">he major Maker competencies. </w:t>
            </w:r>
          </w:p>
          <w:p w:rsidR="00311377" w:rsidRPr="004E57A3" w:rsidRDefault="00311377" w:rsidP="009C7A1F">
            <w:pPr>
              <w:spacing w:line="240" w:lineRule="auto"/>
              <w:ind w:left="0"/>
              <w:rPr>
                <w:color w:val="404040" w:themeColor="text1" w:themeTint="BF"/>
              </w:rPr>
            </w:pPr>
          </w:p>
          <w:p w:rsidR="00311377" w:rsidRDefault="00311377" w:rsidP="00BB7C2F">
            <w:pPr>
              <w:spacing w:line="240" w:lineRule="auto"/>
              <w:jc w:val="center"/>
              <w:rPr>
                <w:rFonts w:ascii="High Tower Text" w:hAnsi="High Tower Text"/>
              </w:rPr>
            </w:pPr>
          </w:p>
          <w:p w:rsidR="00311377" w:rsidRPr="00FC239B" w:rsidRDefault="00311377" w:rsidP="00BB7C2F">
            <w:pPr>
              <w:spacing w:before="0" w:line="240" w:lineRule="auto"/>
              <w:ind w:left="0"/>
              <w:rPr>
                <w:rFonts w:ascii="Bodoni MT Black" w:hAnsi="Bodoni MT Black"/>
                <w:color w:val="C00C91"/>
                <w:sz w:val="32"/>
                <w:szCs w:val="32"/>
                <w:u w:val="single"/>
              </w:rPr>
            </w:pPr>
          </w:p>
          <w:p w:rsidR="00311377" w:rsidRDefault="00311377" w:rsidP="00BB7C2F">
            <w:pPr>
              <w:spacing w:before="0" w:line="240" w:lineRule="auto"/>
              <w:ind w:left="140" w:right="140"/>
              <w:jc w:val="center"/>
            </w:pPr>
          </w:p>
        </w:tc>
        <w:tc>
          <w:tcPr>
            <w:tcW w:w="503" w:type="dxa"/>
            <w:tcBorders>
              <w:top w:val="nil"/>
              <w:left w:val="nil"/>
              <w:bottom w:val="nil"/>
              <w:right w:val="nil"/>
            </w:tcBorders>
            <w:tcMar>
              <w:top w:w="100" w:type="dxa"/>
              <w:left w:w="100" w:type="dxa"/>
              <w:bottom w:w="100" w:type="dxa"/>
              <w:right w:w="380" w:type="dxa"/>
            </w:tcMar>
          </w:tcPr>
          <w:p w:rsidR="00311377" w:rsidRDefault="00311377" w:rsidP="00BB7C2F">
            <w:pPr>
              <w:spacing w:before="0" w:line="240" w:lineRule="auto"/>
              <w:ind w:left="140" w:right="140"/>
            </w:pPr>
          </w:p>
        </w:tc>
      </w:tr>
    </w:tbl>
    <w:p w:rsidR="00187869" w:rsidRDefault="00187869" w:rsidP="009C7A1F">
      <w:pPr>
        <w:ind w:left="0"/>
      </w:pPr>
    </w:p>
    <w:sectPr w:rsidR="00187869">
      <w:headerReference w:type="default" r:id="rId12"/>
      <w:footerReference w:type="default" r:id="rId13"/>
      <w:headerReference w:type="first" r:id="rId14"/>
      <w:footerReference w:type="first" r:id="rId15"/>
      <w:pgSz w:w="12240" w:h="15840"/>
      <w:pgMar w:top="1080" w:right="1440" w:bottom="108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F8C" w:rsidRDefault="00A95F8C">
      <w:pPr>
        <w:spacing w:before="0" w:line="240" w:lineRule="auto"/>
      </w:pPr>
      <w:r>
        <w:separator/>
      </w:r>
    </w:p>
  </w:endnote>
  <w:endnote w:type="continuationSeparator" w:id="0">
    <w:p w:rsidR="00A95F8C" w:rsidRDefault="00A95F8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Roboto">
    <w:charset w:val="00"/>
    <w:family w:val="auto"/>
    <w:pitch w:val="default"/>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OpenDyslexic">
    <w:panose1 w:val="00000000000000000000"/>
    <w:charset w:val="00"/>
    <w:family w:val="modern"/>
    <w:notTrueType/>
    <w:pitch w:val="variable"/>
    <w:sig w:usb0="20000007" w:usb1="00000000" w:usb2="00000000" w:usb3="00000000" w:csb0="00000193" w:csb1="00000000"/>
  </w:font>
  <w:font w:name="Symbol">
    <w:panose1 w:val="05050102010706020507"/>
    <w:charset w:val="02"/>
    <w:family w:val="roman"/>
    <w:pitch w:val="variable"/>
    <w:sig w:usb0="00000000" w:usb1="10000000" w:usb2="00000000" w:usb3="00000000" w:csb0="80000000" w:csb1="00000000"/>
  </w:font>
  <w:font w:name="Nova Mono">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869" w:rsidRDefault="00A95F8C">
    <w:r>
      <w:t xml:space="preserve">   </w:t>
    </w:r>
    <w:r>
      <w:rPr>
        <w:noProof/>
      </w:rPr>
      <w:drawing>
        <wp:anchor distT="0" distB="0" distL="0" distR="0" simplePos="0" relativeHeight="251661312" behindDoc="0" locked="0" layoutInCell="0" hidden="0" allowOverlap="1">
          <wp:simplePos x="0" y="0"/>
          <wp:positionH relativeFrom="margin">
            <wp:posOffset>-923924</wp:posOffset>
          </wp:positionH>
          <wp:positionV relativeFrom="paragraph">
            <wp:posOffset>95250</wp:posOffset>
          </wp:positionV>
          <wp:extent cx="7786688" cy="1060518"/>
          <wp:effectExtent l="0" t="0" r="0" b="0"/>
          <wp:wrapTopAndBottom distT="0" distB="0"/>
          <wp:docPr id="5" name="image09.png" title="footer graphic"/>
          <wp:cNvGraphicFramePr/>
          <a:graphic xmlns:a="http://schemas.openxmlformats.org/drawingml/2006/main">
            <a:graphicData uri="http://schemas.openxmlformats.org/drawingml/2006/picture">
              <pic:pic xmlns:pic="http://schemas.openxmlformats.org/drawingml/2006/picture">
                <pic:nvPicPr>
                  <pic:cNvPr id="0" name="image09.png" title="footer graphic"/>
                  <pic:cNvPicPr preferRelativeResize="0"/>
                </pic:nvPicPr>
                <pic:blipFill>
                  <a:blip r:embed="rId1"/>
                  <a:srcRect/>
                  <a:stretch>
                    <a:fillRect/>
                  </a:stretch>
                </pic:blipFill>
                <pic:spPr>
                  <a:xfrm>
                    <a:off x="0" y="0"/>
                    <a:ext cx="7786688" cy="1060518"/>
                  </a:xfrm>
                  <a:prstGeom prst="rect">
                    <a:avLst/>
                  </a:prstGeom>
                  <a:ln/>
                </pic:spPr>
              </pic:pic>
            </a:graphicData>
          </a:graphic>
        </wp:anchor>
      </w:drawing>
    </w:r>
  </w:p>
  <w:p w:rsidR="00187869" w:rsidRDefault="00187869"/>
  <w:p w:rsidR="00187869" w:rsidRDefault="001878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869" w:rsidRDefault="00A95F8C">
    <w:r>
      <w:rPr>
        <w:noProof/>
      </w:rPr>
      <w:drawing>
        <wp:anchor distT="0" distB="0" distL="0" distR="0" simplePos="0" relativeHeight="251660288" behindDoc="0" locked="0" layoutInCell="0" hidden="0" allowOverlap="1">
          <wp:simplePos x="0" y="0"/>
          <wp:positionH relativeFrom="margin">
            <wp:posOffset>-923924</wp:posOffset>
          </wp:positionH>
          <wp:positionV relativeFrom="paragraph">
            <wp:posOffset>95250</wp:posOffset>
          </wp:positionV>
          <wp:extent cx="7786688" cy="1060518"/>
          <wp:effectExtent l="0" t="0" r="0" b="0"/>
          <wp:wrapTopAndBottom distT="0" distB="0"/>
          <wp:docPr id="1" name="image05.png" title="footer graphic"/>
          <wp:cNvGraphicFramePr/>
          <a:graphic xmlns:a="http://schemas.openxmlformats.org/drawingml/2006/main">
            <a:graphicData uri="http://schemas.openxmlformats.org/drawingml/2006/picture">
              <pic:pic xmlns:pic="http://schemas.openxmlformats.org/drawingml/2006/picture">
                <pic:nvPicPr>
                  <pic:cNvPr id="0" name="image05.png" title="footer graphic"/>
                  <pic:cNvPicPr preferRelativeResize="0"/>
                </pic:nvPicPr>
                <pic:blipFill>
                  <a:blip r:embed="rId1"/>
                  <a:srcRect/>
                  <a:stretch>
                    <a:fillRect/>
                  </a:stretch>
                </pic:blipFill>
                <pic:spPr>
                  <a:xfrm>
                    <a:off x="0" y="0"/>
                    <a:ext cx="7786688" cy="1060518"/>
                  </a:xfrm>
                  <a:prstGeom prst="rect">
                    <a:avLst/>
                  </a:prstGeom>
                  <a:ln/>
                </pic:spPr>
              </pic:pic>
            </a:graphicData>
          </a:graphic>
        </wp:anchor>
      </w:drawing>
    </w:r>
  </w:p>
  <w:p w:rsidR="00187869" w:rsidRDefault="00187869"/>
  <w:p w:rsidR="00187869" w:rsidRDefault="001878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F8C" w:rsidRDefault="00A95F8C">
      <w:pPr>
        <w:spacing w:before="0" w:line="240" w:lineRule="auto"/>
      </w:pPr>
      <w:r>
        <w:separator/>
      </w:r>
    </w:p>
  </w:footnote>
  <w:footnote w:type="continuationSeparator" w:id="0">
    <w:p w:rsidR="00A95F8C" w:rsidRDefault="00A95F8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869" w:rsidRDefault="00A95F8C">
    <w:pPr>
      <w:spacing w:before="800"/>
    </w:pPr>
    <w:r>
      <w:fldChar w:fldCharType="begin"/>
    </w:r>
    <w:r>
      <w:instrText>PAGE</w:instrText>
    </w:r>
    <w:r>
      <w:fldChar w:fldCharType="separate"/>
    </w:r>
    <w:r w:rsidR="00A51D35">
      <w:rPr>
        <w:noProof/>
      </w:rPr>
      <w:t>3</w:t>
    </w:r>
    <w:r>
      <w:fldChar w:fldCharType="end"/>
    </w:r>
    <w:r>
      <w:rPr>
        <w:color w:val="E01B84"/>
        <w:sz w:val="24"/>
        <w:szCs w:val="24"/>
      </w:rPr>
      <w:t xml:space="preserve"> </w:t>
    </w:r>
    <w:r>
      <w:rPr>
        <w:noProof/>
      </w:rPr>
      <w:drawing>
        <wp:anchor distT="0" distB="0" distL="0" distR="0" simplePos="0" relativeHeight="251659264" behindDoc="0" locked="0" layoutInCell="0" hidden="0" allowOverlap="1">
          <wp:simplePos x="0" y="0"/>
          <wp:positionH relativeFrom="margin">
            <wp:posOffset>5724525</wp:posOffset>
          </wp:positionH>
          <wp:positionV relativeFrom="paragraph">
            <wp:posOffset>-66674</wp:posOffset>
          </wp:positionV>
          <wp:extent cx="1143000" cy="1143000"/>
          <wp:effectExtent l="0" t="0" r="0" b="0"/>
          <wp:wrapSquare wrapText="bothSides" distT="0" distB="0" distL="0" distR="0"/>
          <wp:docPr id="6" name="image10.png" title="corner graphic"/>
          <wp:cNvGraphicFramePr/>
          <a:graphic xmlns:a="http://schemas.openxmlformats.org/drawingml/2006/main">
            <a:graphicData uri="http://schemas.openxmlformats.org/drawingml/2006/picture">
              <pic:pic xmlns:pic="http://schemas.openxmlformats.org/drawingml/2006/picture">
                <pic:nvPicPr>
                  <pic:cNvPr id="0" name="image10.png" title="corner graphic"/>
                  <pic:cNvPicPr preferRelativeResize="0"/>
                </pic:nvPicPr>
                <pic:blipFill>
                  <a:blip r:embed="rId1"/>
                  <a:srcRect/>
                  <a:stretch>
                    <a:fillRect/>
                  </a:stretch>
                </pic:blipFill>
                <pic:spPr>
                  <a:xfrm>
                    <a:off x="0" y="0"/>
                    <a:ext cx="1143000" cy="114300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869" w:rsidRDefault="00A95F8C">
    <w:pPr>
      <w:jc w:val="right"/>
    </w:pPr>
    <w:r>
      <w:rPr>
        <w:noProof/>
      </w:rPr>
      <w:drawing>
        <wp:anchor distT="0" distB="0" distL="0" distR="0" simplePos="0" relativeHeight="251658240" behindDoc="0" locked="0" layoutInCell="0" hidden="0" allowOverlap="1" wp14:anchorId="134C29A2" wp14:editId="6BE5F1FB">
          <wp:simplePos x="0" y="0"/>
          <wp:positionH relativeFrom="margin">
            <wp:posOffset>4581525</wp:posOffset>
          </wp:positionH>
          <wp:positionV relativeFrom="paragraph">
            <wp:posOffset>-66674</wp:posOffset>
          </wp:positionV>
          <wp:extent cx="2281450" cy="2281450"/>
          <wp:effectExtent l="0" t="0" r="0" b="0"/>
          <wp:wrapSquare wrapText="bothSides" distT="0" distB="0" distL="0" distR="0"/>
          <wp:docPr id="2" name="image06.png" title="corner graphic"/>
          <wp:cNvGraphicFramePr/>
          <a:graphic xmlns:a="http://schemas.openxmlformats.org/drawingml/2006/main">
            <a:graphicData uri="http://schemas.openxmlformats.org/drawingml/2006/picture">
              <pic:pic xmlns:pic="http://schemas.openxmlformats.org/drawingml/2006/picture">
                <pic:nvPicPr>
                  <pic:cNvPr id="0" name="image06.png" title="corner graphic"/>
                  <pic:cNvPicPr preferRelativeResize="0"/>
                </pic:nvPicPr>
                <pic:blipFill>
                  <a:blip r:embed="rId1"/>
                  <a:srcRect/>
                  <a:stretch>
                    <a:fillRect/>
                  </a:stretch>
                </pic:blipFill>
                <pic:spPr>
                  <a:xfrm>
                    <a:off x="0" y="0"/>
                    <a:ext cx="2281450" cy="228145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437A8"/>
    <w:multiLevelType w:val="multilevel"/>
    <w:tmpl w:val="EE8889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69"/>
    <w:rsid w:val="00045F2B"/>
    <w:rsid w:val="000D7134"/>
    <w:rsid w:val="00187869"/>
    <w:rsid w:val="001D145B"/>
    <w:rsid w:val="002940FA"/>
    <w:rsid w:val="00311377"/>
    <w:rsid w:val="004E57A3"/>
    <w:rsid w:val="00540116"/>
    <w:rsid w:val="005B3F1C"/>
    <w:rsid w:val="005E1FC6"/>
    <w:rsid w:val="00690789"/>
    <w:rsid w:val="006D50F8"/>
    <w:rsid w:val="0074603B"/>
    <w:rsid w:val="00857055"/>
    <w:rsid w:val="00870B11"/>
    <w:rsid w:val="008B7BAF"/>
    <w:rsid w:val="00924391"/>
    <w:rsid w:val="009C7A1F"/>
    <w:rsid w:val="00A51D35"/>
    <w:rsid w:val="00A95F8C"/>
    <w:rsid w:val="00B404A6"/>
    <w:rsid w:val="00B7689C"/>
    <w:rsid w:val="00C03764"/>
    <w:rsid w:val="00C439B3"/>
    <w:rsid w:val="00C63CBA"/>
    <w:rsid w:val="00D01419"/>
    <w:rsid w:val="00ED131D"/>
    <w:rsid w:val="00F45E80"/>
    <w:rsid w:val="00FC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FCC521-2200-4A4C-AC81-5026172A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w:eastAsia="Roboto" w:hAnsi="Roboto" w:cs="Roboto"/>
        <w:color w:val="666666"/>
        <w:sz w:val="22"/>
        <w:szCs w:val="22"/>
        <w:lang w:val="en-US" w:eastAsia="en-US" w:bidi="ar-SA"/>
      </w:rPr>
    </w:rPrDefault>
    <w:pPrDefault>
      <w:pPr>
        <w:spacing w:before="200" w:line="335" w:lineRule="auto"/>
        <w:ind w:left="-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line="240" w:lineRule="auto"/>
      <w:contextualSpacing/>
      <w:outlineLvl w:val="0"/>
    </w:pPr>
    <w:rPr>
      <w:color w:val="000000"/>
      <w:sz w:val="32"/>
      <w:szCs w:val="32"/>
    </w:rPr>
  </w:style>
  <w:style w:type="paragraph" w:styleId="Heading2">
    <w:name w:val="heading 2"/>
    <w:basedOn w:val="Normal"/>
    <w:next w:val="Normal"/>
    <w:pPr>
      <w:spacing w:before="320" w:line="240" w:lineRule="auto"/>
      <w:ind w:left="720" w:hanging="360"/>
      <w:contextualSpacing/>
      <w:outlineLvl w:val="1"/>
    </w:pPr>
    <w:rPr>
      <w:color w:val="000000"/>
      <w:sz w:val="24"/>
      <w:szCs w:val="24"/>
    </w:rPr>
  </w:style>
  <w:style w:type="paragraph" w:styleId="Heading3">
    <w:name w:val="heading 3"/>
    <w:basedOn w:val="Normal"/>
    <w:next w:val="Normal"/>
    <w:pPr>
      <w:spacing w:line="240" w:lineRule="auto"/>
      <w:contextualSpacing/>
      <w:outlineLvl w:val="2"/>
    </w:pPr>
    <w:rPr>
      <w:b/>
      <w:color w:val="E01B84"/>
      <w:sz w:val="24"/>
      <w:szCs w:val="24"/>
    </w:rPr>
  </w:style>
  <w:style w:type="paragraph" w:styleId="Heading4">
    <w:name w:val="heading 4"/>
    <w:basedOn w:val="Normal"/>
    <w:next w:val="Normal"/>
    <w:pPr>
      <w:keepNext/>
      <w:keepLines/>
      <w:spacing w:before="0"/>
      <w:contextualSpacing/>
      <w:outlineLvl w:val="3"/>
    </w:pPr>
    <w:rPr>
      <w:b/>
      <w:color w:val="6D64E8"/>
      <w:sz w:val="40"/>
      <w:szCs w:val="40"/>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00" w:line="240" w:lineRule="auto"/>
      <w:contextualSpacing/>
    </w:pPr>
    <w:rPr>
      <w:color w:val="283592"/>
      <w:sz w:val="68"/>
      <w:szCs w:val="68"/>
    </w:rPr>
  </w:style>
  <w:style w:type="paragraph" w:styleId="Subtitle">
    <w:name w:val="Subtitle"/>
    <w:basedOn w:val="Normal"/>
    <w:next w:val="Normal"/>
    <w:pPr>
      <w:contextualSpacing/>
    </w:pPr>
    <w:rPr>
      <w:color w:val="E01B84"/>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D0141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419"/>
    <w:rPr>
      <w:rFonts w:ascii="Segoe UI" w:hAnsi="Segoe UI" w:cs="Segoe UI"/>
      <w:sz w:val="18"/>
      <w:szCs w:val="18"/>
    </w:rPr>
  </w:style>
  <w:style w:type="paragraph" w:styleId="Header">
    <w:name w:val="header"/>
    <w:basedOn w:val="Normal"/>
    <w:link w:val="HeaderChar"/>
    <w:uiPriority w:val="99"/>
    <w:unhideWhenUsed/>
    <w:rsid w:val="00D0141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01419"/>
  </w:style>
  <w:style w:type="paragraph" w:styleId="Footer">
    <w:name w:val="footer"/>
    <w:basedOn w:val="Normal"/>
    <w:link w:val="FooterChar"/>
    <w:uiPriority w:val="99"/>
    <w:unhideWhenUsed/>
    <w:rsid w:val="00D01419"/>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01419"/>
  </w:style>
  <w:style w:type="table" w:styleId="LightGrid">
    <w:name w:val="Light Grid"/>
    <w:basedOn w:val="TableNormal"/>
    <w:uiPriority w:val="62"/>
    <w:rsid w:val="00B404A6"/>
    <w:pPr>
      <w:spacing w:before="0" w:line="240" w:lineRule="auto"/>
      <w:ind w:left="0"/>
    </w:pPr>
    <w:rPr>
      <w:rFonts w:asciiTheme="minorHAnsi" w:eastAsiaTheme="minorHAnsi" w:hAnsiTheme="minorHAnsi" w:cs="Times New Roman"/>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ichole.goutier@sd23.bc.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klo.sd23.bc.ca/"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2259</TotalTime>
  <Pages>3</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KLOTeacher</dc:creator>
  <cp:lastModifiedBy>teacher</cp:lastModifiedBy>
  <cp:revision>24</cp:revision>
  <cp:lastPrinted>2016-09-01T20:56:00Z</cp:lastPrinted>
  <dcterms:created xsi:type="dcterms:W3CDTF">2016-08-26T21:39:00Z</dcterms:created>
  <dcterms:modified xsi:type="dcterms:W3CDTF">2016-09-01T22:13:00Z</dcterms:modified>
</cp:coreProperties>
</file>